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312" w:beforeAutospacing="1" w:after="312" w:afterAutospacing="1" w:line="540" w:lineRule="atLeast"/>
        <w:ind w:left="0" w:right="0" w:firstLine="420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ascii="仿宋" w:hAnsi="仿宋" w:eastAsia="仿宋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附件：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312" w:beforeAutospacing="1" w:after="312" w:afterAutospacing="1" w:line="540" w:lineRule="atLeast"/>
        <w:ind w:left="0" w:right="0" w:firstLine="420"/>
        <w:jc w:val="center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考生须知</w:t>
      </w:r>
      <w:bookmarkStart w:id="0" w:name="_GoBack"/>
      <w:bookmarkEnd w:id="0"/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312" w:beforeAutospacing="1" w:after="312" w:afterAutospacing="1" w:line="540" w:lineRule="atLeast"/>
        <w:ind w:left="0" w:right="0" w:firstLine="420"/>
        <w:jc w:val="both"/>
        <w:textAlignment w:val="baseline"/>
        <w:rPr>
          <w:rStyle w:val="5"/>
          <w:rFonts w:ascii="仿宋" w:hAnsi="仿宋" w:eastAsia="仿宋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一、参加面试的考生，于8月20日上午6:30前到达</w:t>
      </w:r>
      <w:r>
        <w:rPr>
          <w:rStyle w:val="5"/>
          <w:rFonts w:ascii="仿宋" w:hAnsi="仿宋" w:eastAsia="仿宋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六安市裕安区雷锋路小学（原城北第二小学）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综合楼等候面试，不按时报到者，按自动弃权处理。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312" w:beforeAutospacing="1" w:after="312" w:afterAutospacing="1" w:line="540" w:lineRule="atLeast"/>
        <w:ind w:left="0" w:right="0" w:firstLine="640" w:firstLineChars="200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ascii="仿宋" w:hAnsi="仿宋" w:eastAsia="仿宋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二、所有考生需提供考前 48 小时内（采样时间为 8 月 18日 6:00 以后）的核酸检测阴性证明入场。考生应当遵守属地疫情防控有关要求，并配合工作人员接受体温检测，体温正常方可进入考点。入场时应主动出示“安康码”、“行程卡”和核酸检测阴性报告。无法出具考前 48 小时内核酸检测阴性证明、“安康码”非绿码或“行程卡”异常且风险未排除的考生，以及根据属地防疫管控政策不宜参加考试的考生，不予进入考点。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三、参加面试的考生须持本人有效居民身份证、笔试准考证和面试通知书（均为原件）按时报到，接受工作人员的统一封闭管理。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　　四、面试考生必须严格遵守考场纪律和保密规定，不得携带任何通讯工具进入面试场所（候考室、考场），如有携带的必须关闭并一律主动交工作人员统一保管，否则，一经发现，按违纪处理。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　　五、面试考生采取临时抽签的办法确定参加面试的顺序。面试开始后，由工作人员按抽签序号逐一引导进入面试考场。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　　六、面试采取结构化面试方法，即通过考官对考生提问，考查考生应具备的基本素养、仪表举止和逻辑思维、协调应变、语言表达能力以及教师岗位必备的素质等。每位面试人员的面试时间为15分钟。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　　七、面试满分为100分。面试的计分方法为：对7名考官评出的分数，去掉其中的一个最高分和一个最低分，剩余分数相加后除以有效考官人数（5名）所得出的平均分数。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　　八、面试成绩经现场监督人员签字确认后，由主考官审核签字，当场向面试人员公布。面试成绩公布后，面试人员随即由工作人员引导按指定的路线离开考场、考点。</w:t>
      </w:r>
    </w:p>
    <w:p>
      <w:pPr>
        <w:snapToGrid/>
        <w:spacing w:before="0" w:beforeAutospacing="0" w:after="0" w:afterAutospacing="0" w:line="240" w:lineRule="auto"/>
        <w:ind w:firstLine="648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九、考生只准报多少考场和抽签号，不得透露姓名，专业及其他信息。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napToGrid/>
        <w:spacing w:before="312" w:beforeAutospacing="1" w:after="312" w:afterAutospacing="1" w:line="540" w:lineRule="atLeast"/>
        <w:ind w:left="0" w:right="0" w:firstLine="640" w:firstLineChars="200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Style w:val="5"/>
          <w:rFonts w:ascii="仿宋" w:hAnsi="仿宋" w:eastAsia="仿宋"/>
          <w:b w:val="0"/>
          <w:i w:val="0"/>
          <w:iCs w:val="0"/>
          <w:caps w:val="0"/>
          <w:color w:val="333333"/>
          <w:spacing w:val="0"/>
          <w:w w:val="100"/>
          <w:kern w:val="0"/>
          <w:sz w:val="32"/>
          <w:szCs w:val="32"/>
          <w:lang w:val="en-US" w:eastAsia="zh-CN"/>
        </w:rPr>
        <w:t>十、考生违纪，按《安徽省人事考试违纪处理规定》给予相应的处理。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MTcyODU1OGIwZDljMTFiYzBlM2VhNTJjMWRjNDIifQ=="/>
  </w:docVars>
  <w:rsids>
    <w:rsidRoot w:val="48212E10"/>
    <w:rsid w:val="4821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tmlNormal"/>
    <w:basedOn w:val="1"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 w:eastAsia="宋体"/>
      <w:kern w:val="0"/>
      <w:sz w:val="24"/>
      <w:szCs w:val="24"/>
      <w:lang w:val="en-US" w:eastAsia="zh-CN"/>
    </w:rPr>
  </w:style>
  <w:style w:type="character" w:customStyle="1" w:styleId="5">
    <w:name w:val="NormalCharacter"/>
    <w:link w:val="1"/>
    <w:semiHidden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2022-08-15T02:18:00Z</dcterms:created>
  <dc:creator>蓝天卫士</dc:creator>
  <cp:lastModifiedBy>蓝天卫士</cp:lastModifiedBy>
  <dcterms:modified xsi:type="dcterms:W3CDTF">2022-08-15T02:18:37Z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85F9574A245A4D9B878CB5366D17C7C6</vt:lpwstr>
  </property>
</Properties>
</file>